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DE428" w14:textId="3679A5B5" w:rsidR="009F0AA4" w:rsidRPr="00B122DD" w:rsidRDefault="009F0AA4" w:rsidP="003E31C1">
      <w:pPr>
        <w:spacing w:after="120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B122DD">
        <w:rPr>
          <w:rFonts w:eastAsia="Times New Roman"/>
          <w:b/>
          <w:color w:val="000000" w:themeColor="text1"/>
          <w:lang w:eastAsia="ru-RU"/>
        </w:rPr>
        <w:t xml:space="preserve">Приложение </w:t>
      </w:r>
      <w:r w:rsidR="00590C20" w:rsidRPr="00B122DD">
        <w:rPr>
          <w:rFonts w:eastAsia="Times New Roman"/>
          <w:b/>
          <w:color w:val="000000" w:themeColor="text1"/>
          <w:lang w:eastAsia="ru-RU"/>
        </w:rPr>
        <w:t>2</w:t>
      </w:r>
    </w:p>
    <w:p w14:paraId="05E6C267" w14:textId="77777777" w:rsidR="009F0AA4" w:rsidRPr="00B122D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B122DD">
        <w:rPr>
          <w:rFonts w:eastAsia="Times New Roman"/>
          <w:b/>
          <w:color w:val="000000" w:themeColor="text1"/>
          <w:lang w:eastAsia="ru-RU"/>
        </w:rPr>
        <w:t>к Закону Республики Дагестан</w:t>
      </w:r>
    </w:p>
    <w:p w14:paraId="00BCA43E" w14:textId="77777777" w:rsidR="009F0AA4" w:rsidRPr="00B122DD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B122DD">
        <w:rPr>
          <w:rFonts w:eastAsia="Times New Roman"/>
          <w:b/>
          <w:color w:val="000000" w:themeColor="text1"/>
          <w:lang w:eastAsia="ru-RU"/>
        </w:rPr>
        <w:t>«</w:t>
      </w:r>
      <w:r w:rsidR="009F0AA4" w:rsidRPr="00B122DD">
        <w:rPr>
          <w:rFonts w:eastAsia="Times New Roman"/>
          <w:b/>
          <w:color w:val="000000" w:themeColor="text1"/>
          <w:lang w:eastAsia="ru-RU"/>
        </w:rPr>
        <w:t>О республиканском бюджете</w:t>
      </w:r>
    </w:p>
    <w:p w14:paraId="5FF58230" w14:textId="0B86AB48" w:rsidR="009F0AA4" w:rsidRPr="00B122D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B122DD">
        <w:rPr>
          <w:rFonts w:eastAsia="Times New Roman"/>
          <w:b/>
          <w:color w:val="000000" w:themeColor="text1"/>
          <w:lang w:eastAsia="ru-RU"/>
        </w:rPr>
        <w:t>Республики Дагестан на 202</w:t>
      </w:r>
      <w:r w:rsidR="00E4616D">
        <w:rPr>
          <w:rFonts w:eastAsia="Times New Roman"/>
          <w:b/>
          <w:color w:val="000000" w:themeColor="text1"/>
          <w:lang w:eastAsia="ru-RU"/>
        </w:rPr>
        <w:t>5</w:t>
      </w:r>
      <w:r w:rsidRPr="00B122DD">
        <w:rPr>
          <w:rFonts w:eastAsia="Times New Roman"/>
          <w:b/>
          <w:color w:val="000000" w:themeColor="text1"/>
          <w:lang w:eastAsia="ru-RU"/>
        </w:rPr>
        <w:t xml:space="preserve"> </w:t>
      </w:r>
      <w:r w:rsidR="009F0AA4" w:rsidRPr="00B122DD">
        <w:rPr>
          <w:rFonts w:eastAsia="Times New Roman"/>
          <w:b/>
          <w:color w:val="000000" w:themeColor="text1"/>
          <w:lang w:eastAsia="ru-RU"/>
        </w:rPr>
        <w:t>год</w:t>
      </w:r>
    </w:p>
    <w:p w14:paraId="689056F5" w14:textId="54AE12AC" w:rsidR="009F0AA4" w:rsidRPr="00B122D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B122DD">
        <w:rPr>
          <w:rFonts w:eastAsia="Times New Roman"/>
          <w:b/>
          <w:color w:val="000000" w:themeColor="text1"/>
          <w:lang w:eastAsia="ru-RU"/>
        </w:rPr>
        <w:t xml:space="preserve"> и на плановый период 202</w:t>
      </w:r>
      <w:r w:rsidR="00E4616D">
        <w:rPr>
          <w:rFonts w:eastAsia="Times New Roman"/>
          <w:b/>
          <w:color w:val="000000" w:themeColor="text1"/>
          <w:lang w:eastAsia="ru-RU"/>
        </w:rPr>
        <w:t>6</w:t>
      </w:r>
      <w:r w:rsidRPr="00B122DD">
        <w:rPr>
          <w:rFonts w:eastAsia="Times New Roman"/>
          <w:b/>
          <w:color w:val="000000" w:themeColor="text1"/>
          <w:lang w:eastAsia="ru-RU"/>
        </w:rPr>
        <w:t xml:space="preserve"> и 202</w:t>
      </w:r>
      <w:r w:rsidR="00E4616D">
        <w:rPr>
          <w:rFonts w:eastAsia="Times New Roman"/>
          <w:b/>
          <w:color w:val="000000" w:themeColor="text1"/>
          <w:lang w:eastAsia="ru-RU"/>
        </w:rPr>
        <w:t>7</w:t>
      </w:r>
      <w:r w:rsidRPr="00B122DD">
        <w:rPr>
          <w:rFonts w:eastAsia="Times New Roman"/>
          <w:b/>
          <w:color w:val="000000" w:themeColor="text1"/>
          <w:lang w:eastAsia="ru-RU"/>
        </w:rPr>
        <w:t xml:space="preserve"> годов</w:t>
      </w:r>
      <w:r w:rsidR="003C2B4A" w:rsidRPr="00B122DD">
        <w:rPr>
          <w:rFonts w:eastAsia="Times New Roman"/>
          <w:b/>
          <w:color w:val="000000" w:themeColor="text1"/>
          <w:lang w:eastAsia="ru-RU"/>
        </w:rPr>
        <w:t>»</w:t>
      </w:r>
    </w:p>
    <w:p w14:paraId="0464F369" w14:textId="77777777" w:rsidR="009F0AA4" w:rsidRPr="00B122DD" w:rsidRDefault="009F0AA4" w:rsidP="00BE45FD">
      <w:pPr>
        <w:spacing w:line="240" w:lineRule="exact"/>
        <w:ind w:firstLine="0"/>
        <w:jc w:val="center"/>
        <w:rPr>
          <w:rFonts w:eastAsia="Calibri"/>
          <w:color w:val="000000" w:themeColor="text1"/>
          <w:lang w:eastAsia="ru-RU"/>
        </w:rPr>
      </w:pPr>
    </w:p>
    <w:p w14:paraId="6BF12F57" w14:textId="77777777" w:rsidR="00590C20" w:rsidRPr="00B122DD" w:rsidRDefault="00590C20" w:rsidP="00590C20">
      <w:pPr>
        <w:rPr>
          <w:color w:val="000000" w:themeColor="text1"/>
        </w:rPr>
      </w:pPr>
    </w:p>
    <w:p w14:paraId="30645540" w14:textId="77777777" w:rsidR="006F1A47" w:rsidRPr="00B122DD" w:rsidRDefault="006F1A47">
      <w:pPr>
        <w:rPr>
          <w:color w:val="000000" w:themeColor="text1"/>
        </w:rPr>
      </w:pPr>
    </w:p>
    <w:p w14:paraId="5DA9CBE2" w14:textId="655009FF" w:rsidR="00F47B4B" w:rsidRPr="00B122DD" w:rsidRDefault="00F47B4B" w:rsidP="00F47B4B">
      <w:pPr>
        <w:pStyle w:val="ConsPlusTitle"/>
        <w:jc w:val="center"/>
        <w:rPr>
          <w:color w:val="000000" w:themeColor="text1"/>
          <w:sz w:val="26"/>
          <w:szCs w:val="26"/>
        </w:rPr>
      </w:pPr>
      <w:r w:rsidRPr="00B122DD">
        <w:rPr>
          <w:color w:val="000000" w:themeColor="text1"/>
          <w:sz w:val="26"/>
          <w:szCs w:val="26"/>
        </w:rPr>
        <w:t>Источники финансирования дефицита республиканского бюджета</w:t>
      </w:r>
    </w:p>
    <w:p w14:paraId="55FF778A" w14:textId="19AE2652" w:rsidR="00F47B4B" w:rsidRPr="00B122DD" w:rsidRDefault="00F47B4B" w:rsidP="00F47B4B">
      <w:pPr>
        <w:pStyle w:val="ConsPlusTitle"/>
        <w:jc w:val="center"/>
        <w:rPr>
          <w:color w:val="000000" w:themeColor="text1"/>
          <w:sz w:val="26"/>
          <w:szCs w:val="26"/>
        </w:rPr>
      </w:pPr>
      <w:r w:rsidRPr="00B122DD">
        <w:rPr>
          <w:color w:val="000000" w:themeColor="text1"/>
          <w:sz w:val="26"/>
          <w:szCs w:val="26"/>
        </w:rPr>
        <w:t>Республики Дагестан на 202</w:t>
      </w:r>
      <w:r w:rsidR="00E4616D">
        <w:rPr>
          <w:color w:val="000000" w:themeColor="text1"/>
          <w:sz w:val="26"/>
          <w:szCs w:val="26"/>
        </w:rPr>
        <w:t>5</w:t>
      </w:r>
      <w:r w:rsidRPr="00B122DD">
        <w:rPr>
          <w:color w:val="000000" w:themeColor="text1"/>
          <w:sz w:val="26"/>
          <w:szCs w:val="26"/>
        </w:rPr>
        <w:t xml:space="preserve"> год и на плановый период 202</w:t>
      </w:r>
      <w:r w:rsidR="00E4616D">
        <w:rPr>
          <w:color w:val="000000" w:themeColor="text1"/>
          <w:sz w:val="26"/>
          <w:szCs w:val="26"/>
        </w:rPr>
        <w:t>6</w:t>
      </w:r>
      <w:r w:rsidRPr="00B122DD">
        <w:rPr>
          <w:color w:val="000000" w:themeColor="text1"/>
          <w:sz w:val="26"/>
          <w:szCs w:val="26"/>
        </w:rPr>
        <w:t xml:space="preserve"> и 202</w:t>
      </w:r>
      <w:r w:rsidR="00E4616D">
        <w:rPr>
          <w:color w:val="000000" w:themeColor="text1"/>
          <w:sz w:val="26"/>
          <w:szCs w:val="26"/>
        </w:rPr>
        <w:t>7</w:t>
      </w:r>
      <w:r w:rsidRPr="00B122DD">
        <w:rPr>
          <w:color w:val="000000" w:themeColor="text1"/>
          <w:sz w:val="26"/>
          <w:szCs w:val="26"/>
        </w:rPr>
        <w:t xml:space="preserve"> годов</w:t>
      </w:r>
    </w:p>
    <w:p w14:paraId="4499CC30" w14:textId="77777777" w:rsidR="00F47B4B" w:rsidRPr="00B122DD" w:rsidRDefault="00F47B4B" w:rsidP="00F47B4B">
      <w:pPr>
        <w:pStyle w:val="ConsPlusNormal"/>
        <w:jc w:val="both"/>
        <w:rPr>
          <w:color w:val="000000" w:themeColor="text1"/>
        </w:rPr>
      </w:pPr>
    </w:p>
    <w:p w14:paraId="5B3B2C38" w14:textId="77777777" w:rsidR="00F47B4B" w:rsidRPr="00B122DD" w:rsidRDefault="00F47B4B" w:rsidP="00F47B4B">
      <w:pPr>
        <w:pStyle w:val="ConsPlusNormal"/>
        <w:jc w:val="right"/>
        <w:rPr>
          <w:color w:val="000000" w:themeColor="text1"/>
          <w:sz w:val="24"/>
          <w:szCs w:val="18"/>
        </w:rPr>
      </w:pPr>
      <w:r w:rsidRPr="00B122DD">
        <w:rPr>
          <w:color w:val="000000" w:themeColor="text1"/>
          <w:sz w:val="24"/>
          <w:szCs w:val="18"/>
        </w:rPr>
        <w:t>(тыс. рублей)</w:t>
      </w:r>
    </w:p>
    <w:tbl>
      <w:tblPr>
        <w:tblW w:w="10230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72"/>
        <w:gridCol w:w="1848"/>
        <w:gridCol w:w="1735"/>
        <w:gridCol w:w="1775"/>
      </w:tblGrid>
      <w:tr w:rsidR="00B122DD" w:rsidRPr="006D227C" w14:paraId="52447704" w14:textId="77777777" w:rsidTr="0053587D">
        <w:tc>
          <w:tcPr>
            <w:tcW w:w="4872" w:type="dxa"/>
            <w:vMerge w:val="restart"/>
            <w:tcBorders>
              <w:top w:val="single" w:sz="4" w:space="0" w:color="auto"/>
            </w:tcBorders>
            <w:tcMar>
              <w:top w:w="28" w:type="dxa"/>
              <w:bottom w:w="28" w:type="dxa"/>
            </w:tcMar>
          </w:tcPr>
          <w:p w14:paraId="42661B67" w14:textId="77777777" w:rsidR="00F47B4B" w:rsidRPr="006D227C" w:rsidRDefault="00F47B4B" w:rsidP="00F47B4B">
            <w:pPr>
              <w:pStyle w:val="ConsPlusNormal"/>
              <w:spacing w:line="240" w:lineRule="exact"/>
              <w:jc w:val="center"/>
              <w:rPr>
                <w:color w:val="000000" w:themeColor="text1"/>
                <w:sz w:val="26"/>
                <w:szCs w:val="26"/>
              </w:rPr>
            </w:pPr>
            <w:r w:rsidRPr="006D227C">
              <w:rPr>
                <w:color w:val="000000" w:themeColor="text1"/>
                <w:sz w:val="26"/>
                <w:szCs w:val="26"/>
              </w:rPr>
              <w:t>Наименование</w:t>
            </w:r>
          </w:p>
        </w:tc>
        <w:tc>
          <w:tcPr>
            <w:tcW w:w="5358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6236255E" w14:textId="77777777" w:rsidR="00F47B4B" w:rsidRPr="006D227C" w:rsidRDefault="00F47B4B" w:rsidP="00F47B4B">
            <w:pPr>
              <w:pStyle w:val="ConsPlusNormal"/>
              <w:spacing w:line="240" w:lineRule="exact"/>
              <w:jc w:val="center"/>
              <w:rPr>
                <w:color w:val="000000" w:themeColor="text1"/>
                <w:sz w:val="26"/>
                <w:szCs w:val="26"/>
              </w:rPr>
            </w:pPr>
            <w:r w:rsidRPr="006D227C">
              <w:rPr>
                <w:color w:val="000000" w:themeColor="text1"/>
                <w:sz w:val="26"/>
                <w:szCs w:val="26"/>
              </w:rPr>
              <w:t>Сумма</w:t>
            </w:r>
          </w:p>
        </w:tc>
      </w:tr>
      <w:tr w:rsidR="00F47B4B" w:rsidRPr="006D227C" w14:paraId="0C4A61CD" w14:textId="77777777" w:rsidTr="0053587D">
        <w:tc>
          <w:tcPr>
            <w:tcW w:w="4872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14:paraId="2796B590" w14:textId="77777777" w:rsidR="00F47B4B" w:rsidRPr="006D227C" w:rsidRDefault="00F47B4B" w:rsidP="00F47B4B">
            <w:pPr>
              <w:spacing w:line="240" w:lineRule="exact"/>
              <w:ind w:firstLine="0"/>
              <w:rPr>
                <w:color w:val="000000" w:themeColor="text1"/>
              </w:rPr>
            </w:pPr>
          </w:p>
        </w:tc>
        <w:tc>
          <w:tcPr>
            <w:tcW w:w="1848" w:type="dxa"/>
            <w:tcBorders>
              <w:top w:val="single" w:sz="4" w:space="0" w:color="auto"/>
              <w:bottom w:val="nil"/>
            </w:tcBorders>
            <w:tcMar>
              <w:top w:w="28" w:type="dxa"/>
              <w:bottom w:w="28" w:type="dxa"/>
            </w:tcMar>
          </w:tcPr>
          <w:p w14:paraId="5BC0185F" w14:textId="23BC1752" w:rsidR="00F47B4B" w:rsidRPr="006D227C" w:rsidRDefault="00F47B4B" w:rsidP="00F47B4B">
            <w:pPr>
              <w:pStyle w:val="ConsPlusNormal"/>
              <w:spacing w:line="240" w:lineRule="exact"/>
              <w:jc w:val="center"/>
              <w:rPr>
                <w:color w:val="000000" w:themeColor="text1"/>
                <w:sz w:val="26"/>
                <w:szCs w:val="26"/>
              </w:rPr>
            </w:pPr>
            <w:r w:rsidRPr="006D227C">
              <w:rPr>
                <w:color w:val="000000" w:themeColor="text1"/>
                <w:sz w:val="26"/>
                <w:szCs w:val="26"/>
              </w:rPr>
              <w:t>202</w:t>
            </w:r>
            <w:r w:rsidR="00E4616D">
              <w:rPr>
                <w:color w:val="000000" w:themeColor="text1"/>
                <w:sz w:val="26"/>
                <w:szCs w:val="26"/>
              </w:rPr>
              <w:t>5</w:t>
            </w:r>
            <w:r w:rsidRPr="006D227C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  <w:tc>
          <w:tcPr>
            <w:tcW w:w="1735" w:type="dxa"/>
            <w:tcBorders>
              <w:top w:val="single" w:sz="4" w:space="0" w:color="auto"/>
              <w:bottom w:val="nil"/>
            </w:tcBorders>
            <w:tcMar>
              <w:top w:w="28" w:type="dxa"/>
              <w:bottom w:w="28" w:type="dxa"/>
            </w:tcMar>
          </w:tcPr>
          <w:p w14:paraId="7373E427" w14:textId="41F6C59C" w:rsidR="00F47B4B" w:rsidRPr="006D227C" w:rsidRDefault="00F47B4B" w:rsidP="00F47B4B">
            <w:pPr>
              <w:pStyle w:val="ConsPlusNormal"/>
              <w:spacing w:line="240" w:lineRule="exact"/>
              <w:jc w:val="center"/>
              <w:rPr>
                <w:color w:val="000000" w:themeColor="text1"/>
                <w:sz w:val="26"/>
                <w:szCs w:val="26"/>
              </w:rPr>
            </w:pPr>
            <w:r w:rsidRPr="006D227C">
              <w:rPr>
                <w:color w:val="000000" w:themeColor="text1"/>
                <w:sz w:val="26"/>
                <w:szCs w:val="26"/>
              </w:rPr>
              <w:t>202</w:t>
            </w:r>
            <w:r w:rsidR="00E4616D">
              <w:rPr>
                <w:color w:val="000000" w:themeColor="text1"/>
                <w:sz w:val="26"/>
                <w:szCs w:val="26"/>
              </w:rPr>
              <w:t>6</w:t>
            </w:r>
            <w:r w:rsidRPr="006D227C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  <w:tc>
          <w:tcPr>
            <w:tcW w:w="1775" w:type="dxa"/>
            <w:tcBorders>
              <w:top w:val="single" w:sz="4" w:space="0" w:color="auto"/>
              <w:bottom w:val="nil"/>
            </w:tcBorders>
            <w:tcMar>
              <w:top w:w="28" w:type="dxa"/>
              <w:bottom w:w="28" w:type="dxa"/>
            </w:tcMar>
          </w:tcPr>
          <w:p w14:paraId="40049EBC" w14:textId="4E02FEA9" w:rsidR="00F47B4B" w:rsidRPr="006D227C" w:rsidRDefault="00F47B4B" w:rsidP="00F47B4B">
            <w:pPr>
              <w:pStyle w:val="ConsPlusNormal"/>
              <w:spacing w:line="240" w:lineRule="exact"/>
              <w:jc w:val="center"/>
              <w:rPr>
                <w:color w:val="000000" w:themeColor="text1"/>
                <w:sz w:val="26"/>
                <w:szCs w:val="26"/>
              </w:rPr>
            </w:pPr>
            <w:r w:rsidRPr="006D227C">
              <w:rPr>
                <w:color w:val="000000" w:themeColor="text1"/>
                <w:sz w:val="26"/>
                <w:szCs w:val="26"/>
              </w:rPr>
              <w:t>202</w:t>
            </w:r>
            <w:r w:rsidR="00E4616D">
              <w:rPr>
                <w:color w:val="000000" w:themeColor="text1"/>
                <w:sz w:val="26"/>
                <w:szCs w:val="26"/>
              </w:rPr>
              <w:t>7</w:t>
            </w:r>
            <w:r w:rsidRPr="006D227C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</w:tr>
    </w:tbl>
    <w:p w14:paraId="25976BC5" w14:textId="77777777" w:rsidR="0053587D" w:rsidRPr="0053587D" w:rsidRDefault="0053587D">
      <w:pPr>
        <w:rPr>
          <w:sz w:val="2"/>
          <w:szCs w:val="2"/>
        </w:rPr>
      </w:pPr>
      <w:bookmarkStart w:id="0" w:name="_GoBack"/>
      <w:bookmarkEnd w:id="0"/>
    </w:p>
    <w:tbl>
      <w:tblPr>
        <w:tblW w:w="10410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72"/>
        <w:gridCol w:w="1848"/>
        <w:gridCol w:w="13"/>
        <w:gridCol w:w="1722"/>
        <w:gridCol w:w="1792"/>
        <w:gridCol w:w="163"/>
      </w:tblGrid>
      <w:tr w:rsidR="00B122DD" w:rsidRPr="006D227C" w14:paraId="26A0D13D" w14:textId="77777777" w:rsidTr="00E4616D">
        <w:trPr>
          <w:gridAfter w:val="1"/>
          <w:wAfter w:w="163" w:type="dxa"/>
          <w:tblHeader/>
        </w:trPr>
        <w:tc>
          <w:tcPr>
            <w:tcW w:w="487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43CC4681" w14:textId="0287D307" w:rsidR="00F47B4B" w:rsidRPr="006D227C" w:rsidRDefault="00F47B4B" w:rsidP="00F47B4B">
            <w:pPr>
              <w:spacing w:line="240" w:lineRule="exact"/>
              <w:ind w:firstLine="0"/>
              <w:jc w:val="center"/>
              <w:rPr>
                <w:color w:val="000000" w:themeColor="text1"/>
              </w:rPr>
            </w:pPr>
            <w:r w:rsidRPr="006D227C">
              <w:rPr>
                <w:color w:val="000000" w:themeColor="text1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0EB9AACB" w14:textId="2FB75A0F" w:rsidR="00F47B4B" w:rsidRPr="006D227C" w:rsidRDefault="00F47B4B" w:rsidP="00F47B4B">
            <w:pPr>
              <w:pStyle w:val="ConsPlusNormal"/>
              <w:spacing w:line="240" w:lineRule="exact"/>
              <w:jc w:val="center"/>
              <w:rPr>
                <w:color w:val="000000" w:themeColor="text1"/>
                <w:sz w:val="26"/>
                <w:szCs w:val="26"/>
              </w:rPr>
            </w:pPr>
            <w:r w:rsidRPr="006D227C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03D9DEC1" w14:textId="2806B2DE" w:rsidR="00F47B4B" w:rsidRPr="006D227C" w:rsidRDefault="00F47B4B" w:rsidP="00F47B4B">
            <w:pPr>
              <w:pStyle w:val="ConsPlusNormal"/>
              <w:spacing w:line="240" w:lineRule="exact"/>
              <w:jc w:val="center"/>
              <w:rPr>
                <w:color w:val="000000" w:themeColor="text1"/>
                <w:sz w:val="26"/>
                <w:szCs w:val="26"/>
              </w:rPr>
            </w:pPr>
            <w:r w:rsidRPr="006D227C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79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58433DA5" w14:textId="2408A8B8" w:rsidR="00F47B4B" w:rsidRPr="006D227C" w:rsidRDefault="00F47B4B" w:rsidP="00F47B4B">
            <w:pPr>
              <w:pStyle w:val="ConsPlusNormal"/>
              <w:spacing w:line="240" w:lineRule="exact"/>
              <w:jc w:val="center"/>
              <w:rPr>
                <w:color w:val="000000" w:themeColor="text1"/>
                <w:sz w:val="26"/>
                <w:szCs w:val="26"/>
              </w:rPr>
            </w:pPr>
            <w:r w:rsidRPr="006D227C">
              <w:rPr>
                <w:color w:val="000000" w:themeColor="text1"/>
                <w:sz w:val="26"/>
                <w:szCs w:val="26"/>
              </w:rPr>
              <w:t>4</w:t>
            </w:r>
          </w:p>
        </w:tc>
      </w:tr>
      <w:tr w:rsidR="00E4616D" w:rsidRPr="00E4616D" w14:paraId="1626BD73" w14:textId="77777777" w:rsidTr="00E4616D">
        <w:tc>
          <w:tcPr>
            <w:tcW w:w="4872" w:type="dxa"/>
          </w:tcPr>
          <w:p w14:paraId="5542CC64" w14:textId="77777777" w:rsidR="00E4616D" w:rsidRPr="00E4616D" w:rsidRDefault="00E4616D" w:rsidP="006C6B60">
            <w:pPr>
              <w:pStyle w:val="a5"/>
              <w:rPr>
                <w:b/>
                <w:bCs/>
                <w:sz w:val="26"/>
                <w:szCs w:val="26"/>
              </w:rPr>
            </w:pPr>
            <w:r w:rsidRPr="00E4616D">
              <w:rPr>
                <w:b/>
                <w:bCs/>
                <w:sz w:val="26"/>
                <w:szCs w:val="26"/>
              </w:rPr>
              <w:t>ИСТОЧНИКИ ВНУТРЕННЕГО ФИНАНСИРОВАНИЯ ДЕФИЦИТА РЕСПУБЛИКАНСКОГО БЮДЖЕТА РЕСПУБЛИКИ ДАГЕСТАН</w:t>
            </w:r>
          </w:p>
        </w:tc>
        <w:tc>
          <w:tcPr>
            <w:tcW w:w="1861" w:type="dxa"/>
            <w:gridSpan w:val="2"/>
          </w:tcPr>
          <w:p w14:paraId="7EA7F7B5" w14:textId="77777777" w:rsidR="00E4616D" w:rsidRPr="00E4616D" w:rsidRDefault="00E4616D" w:rsidP="006C6B60">
            <w:pPr>
              <w:pStyle w:val="ConsPlusNormal"/>
              <w:jc w:val="center"/>
              <w:rPr>
                <w:b/>
                <w:bCs/>
                <w:sz w:val="26"/>
                <w:szCs w:val="26"/>
              </w:rPr>
            </w:pPr>
            <w:r w:rsidRPr="00E4616D">
              <w:rPr>
                <w:b/>
                <w:bCs/>
                <w:sz w:val="26"/>
                <w:szCs w:val="26"/>
              </w:rPr>
              <w:t>15 408 961,28 </w:t>
            </w:r>
          </w:p>
        </w:tc>
        <w:tc>
          <w:tcPr>
            <w:tcW w:w="1722" w:type="dxa"/>
          </w:tcPr>
          <w:p w14:paraId="0CD6E3BA" w14:textId="77777777" w:rsidR="00E4616D" w:rsidRPr="00E4616D" w:rsidRDefault="00E4616D" w:rsidP="006C6B60">
            <w:pPr>
              <w:pStyle w:val="ConsPlusNormal"/>
              <w:jc w:val="center"/>
              <w:rPr>
                <w:b/>
                <w:bCs/>
                <w:sz w:val="26"/>
                <w:szCs w:val="26"/>
              </w:rPr>
            </w:pPr>
            <w:r w:rsidRPr="00E4616D">
              <w:rPr>
                <w:b/>
                <w:bCs/>
                <w:sz w:val="26"/>
                <w:szCs w:val="26"/>
              </w:rPr>
              <w:t>- 1 916 820,26</w:t>
            </w:r>
          </w:p>
        </w:tc>
        <w:tc>
          <w:tcPr>
            <w:tcW w:w="1955" w:type="dxa"/>
            <w:gridSpan w:val="2"/>
          </w:tcPr>
          <w:p w14:paraId="2AEB0B8C" w14:textId="77777777" w:rsidR="00E4616D" w:rsidRPr="00E4616D" w:rsidRDefault="00E4616D" w:rsidP="006C6B60">
            <w:pPr>
              <w:pStyle w:val="ConsPlusNormal"/>
              <w:jc w:val="center"/>
              <w:rPr>
                <w:b/>
                <w:bCs/>
                <w:sz w:val="26"/>
                <w:szCs w:val="26"/>
              </w:rPr>
            </w:pPr>
            <w:r w:rsidRPr="00E4616D">
              <w:rPr>
                <w:b/>
                <w:bCs/>
                <w:sz w:val="26"/>
                <w:szCs w:val="26"/>
              </w:rPr>
              <w:t>- 2 115 769,42</w:t>
            </w:r>
          </w:p>
        </w:tc>
      </w:tr>
      <w:tr w:rsidR="00E4616D" w:rsidRPr="00E4616D" w14:paraId="3ACBC682" w14:textId="77777777" w:rsidTr="00E4616D">
        <w:tc>
          <w:tcPr>
            <w:tcW w:w="4872" w:type="dxa"/>
          </w:tcPr>
          <w:p w14:paraId="673E921B" w14:textId="77777777" w:rsidR="00E4616D" w:rsidRPr="00E4616D" w:rsidRDefault="00E4616D" w:rsidP="006C6B60">
            <w:pPr>
              <w:pStyle w:val="ConsPlusNormal"/>
              <w:rPr>
                <w:sz w:val="26"/>
                <w:szCs w:val="26"/>
              </w:rPr>
            </w:pPr>
            <w:r w:rsidRPr="00E4616D">
              <w:rPr>
                <w:sz w:val="26"/>
                <w:szCs w:val="26"/>
              </w:rPr>
              <w:t>Разница между полученными и погашенными Республикой Дагестан в валюте Российской Федерации кредитами кредитных организаций</w:t>
            </w:r>
          </w:p>
        </w:tc>
        <w:tc>
          <w:tcPr>
            <w:tcW w:w="1861" w:type="dxa"/>
            <w:gridSpan w:val="2"/>
          </w:tcPr>
          <w:p w14:paraId="667811E3" w14:textId="77777777" w:rsidR="00E4616D" w:rsidRPr="00E4616D" w:rsidRDefault="00E4616D" w:rsidP="006C6B60">
            <w:pPr>
              <w:pStyle w:val="ConsPlusNormal"/>
              <w:jc w:val="center"/>
              <w:rPr>
                <w:sz w:val="26"/>
                <w:szCs w:val="26"/>
              </w:rPr>
            </w:pPr>
            <w:r w:rsidRPr="00E4616D">
              <w:rPr>
                <w:sz w:val="26"/>
                <w:szCs w:val="26"/>
              </w:rPr>
              <w:t>0,00</w:t>
            </w:r>
          </w:p>
        </w:tc>
        <w:tc>
          <w:tcPr>
            <w:tcW w:w="1722" w:type="dxa"/>
          </w:tcPr>
          <w:p w14:paraId="275329E0" w14:textId="77777777" w:rsidR="00E4616D" w:rsidRPr="00E4616D" w:rsidRDefault="00E4616D" w:rsidP="006C6B60">
            <w:pPr>
              <w:pStyle w:val="ConsPlusNormal"/>
              <w:jc w:val="center"/>
              <w:rPr>
                <w:sz w:val="26"/>
                <w:szCs w:val="26"/>
              </w:rPr>
            </w:pPr>
            <w:r w:rsidRPr="00E4616D">
              <w:rPr>
                <w:sz w:val="26"/>
                <w:szCs w:val="26"/>
              </w:rPr>
              <w:t>0,00</w:t>
            </w:r>
          </w:p>
        </w:tc>
        <w:tc>
          <w:tcPr>
            <w:tcW w:w="1955" w:type="dxa"/>
            <w:gridSpan w:val="2"/>
          </w:tcPr>
          <w:p w14:paraId="3C7A4C3E" w14:textId="77777777" w:rsidR="00E4616D" w:rsidRPr="00E4616D" w:rsidRDefault="00E4616D" w:rsidP="006C6B60">
            <w:pPr>
              <w:pStyle w:val="ConsPlusNormal"/>
              <w:jc w:val="center"/>
              <w:rPr>
                <w:sz w:val="26"/>
                <w:szCs w:val="26"/>
              </w:rPr>
            </w:pPr>
            <w:r w:rsidRPr="00E4616D">
              <w:rPr>
                <w:sz w:val="26"/>
                <w:szCs w:val="26"/>
              </w:rPr>
              <w:t>0,00</w:t>
            </w:r>
          </w:p>
        </w:tc>
      </w:tr>
      <w:tr w:rsidR="00E4616D" w:rsidRPr="00E4616D" w14:paraId="7A38C56D" w14:textId="77777777" w:rsidTr="00E4616D">
        <w:tc>
          <w:tcPr>
            <w:tcW w:w="4872" w:type="dxa"/>
          </w:tcPr>
          <w:p w14:paraId="368B36DA" w14:textId="77777777" w:rsidR="00E4616D" w:rsidRPr="00E4616D" w:rsidRDefault="00E4616D" w:rsidP="006C6B60">
            <w:pPr>
              <w:pStyle w:val="ConsPlusNormal"/>
              <w:rPr>
                <w:sz w:val="26"/>
                <w:szCs w:val="26"/>
              </w:rPr>
            </w:pPr>
            <w:r w:rsidRPr="00E4616D">
              <w:rPr>
                <w:sz w:val="26"/>
                <w:szCs w:val="26"/>
              </w:rPr>
              <w:t>Разница между полученными и погашенными Республикой Дагестан в валюте Российской Федерации бюджетными кредитами, предоставленными республиканскому бюджету Республики Дагестан другими бюджетами бюджетной системы Российской Федерации</w:t>
            </w:r>
          </w:p>
        </w:tc>
        <w:tc>
          <w:tcPr>
            <w:tcW w:w="1861" w:type="dxa"/>
            <w:gridSpan w:val="2"/>
          </w:tcPr>
          <w:p w14:paraId="15C429EE" w14:textId="77777777" w:rsidR="00E4616D" w:rsidRPr="00E4616D" w:rsidRDefault="00E4616D" w:rsidP="006C6B60">
            <w:pPr>
              <w:pStyle w:val="ConsPlusNormal"/>
              <w:jc w:val="center"/>
              <w:rPr>
                <w:bCs/>
                <w:sz w:val="26"/>
                <w:szCs w:val="26"/>
              </w:rPr>
            </w:pPr>
            <w:r w:rsidRPr="00E4616D">
              <w:rPr>
                <w:sz w:val="26"/>
                <w:szCs w:val="26"/>
              </w:rPr>
              <w:t>3 781 659,38</w:t>
            </w:r>
          </w:p>
        </w:tc>
        <w:tc>
          <w:tcPr>
            <w:tcW w:w="1722" w:type="dxa"/>
          </w:tcPr>
          <w:p w14:paraId="2189560C" w14:textId="77777777" w:rsidR="00E4616D" w:rsidRPr="00E4616D" w:rsidRDefault="00E4616D" w:rsidP="006C6B60">
            <w:pPr>
              <w:pStyle w:val="ConsPlusNormal"/>
              <w:jc w:val="center"/>
              <w:rPr>
                <w:bCs/>
                <w:sz w:val="26"/>
                <w:szCs w:val="26"/>
              </w:rPr>
            </w:pPr>
            <w:r w:rsidRPr="00E4616D">
              <w:rPr>
                <w:bCs/>
                <w:sz w:val="26"/>
                <w:szCs w:val="26"/>
              </w:rPr>
              <w:t>- 1 957 791,26</w:t>
            </w:r>
          </w:p>
        </w:tc>
        <w:tc>
          <w:tcPr>
            <w:tcW w:w="1955" w:type="dxa"/>
            <w:gridSpan w:val="2"/>
          </w:tcPr>
          <w:p w14:paraId="2CB6C1E2" w14:textId="77777777" w:rsidR="00E4616D" w:rsidRPr="00E4616D" w:rsidRDefault="00E4616D" w:rsidP="006C6B60">
            <w:pPr>
              <w:pStyle w:val="ConsPlusNormal"/>
              <w:jc w:val="center"/>
              <w:rPr>
                <w:bCs/>
                <w:sz w:val="26"/>
                <w:szCs w:val="26"/>
              </w:rPr>
            </w:pPr>
            <w:r w:rsidRPr="00E4616D">
              <w:rPr>
                <w:bCs/>
                <w:sz w:val="26"/>
                <w:szCs w:val="26"/>
              </w:rPr>
              <w:t>- 2 348 713,12</w:t>
            </w:r>
          </w:p>
        </w:tc>
      </w:tr>
      <w:tr w:rsidR="00E4616D" w:rsidRPr="00E4616D" w14:paraId="140AB495" w14:textId="77777777" w:rsidTr="00E4616D">
        <w:tc>
          <w:tcPr>
            <w:tcW w:w="4872" w:type="dxa"/>
          </w:tcPr>
          <w:p w14:paraId="6EFAEDFE" w14:textId="77777777" w:rsidR="00E4616D" w:rsidRPr="00E4616D" w:rsidRDefault="00E4616D" w:rsidP="006C6B60">
            <w:pPr>
              <w:pStyle w:val="a5"/>
              <w:rPr>
                <w:sz w:val="26"/>
                <w:szCs w:val="26"/>
              </w:rPr>
            </w:pPr>
            <w:r w:rsidRPr="00E4616D">
              <w:rPr>
                <w:sz w:val="26"/>
                <w:szCs w:val="26"/>
              </w:rPr>
              <w:t>Изменение остатков средств на счетах по учету средств республиканского бюджета Республики Дагестан в течение соответствующего финансового года</w:t>
            </w:r>
          </w:p>
        </w:tc>
        <w:tc>
          <w:tcPr>
            <w:tcW w:w="1861" w:type="dxa"/>
            <w:gridSpan w:val="2"/>
          </w:tcPr>
          <w:p w14:paraId="2B890BCE" w14:textId="77777777" w:rsidR="00E4616D" w:rsidRPr="00E4616D" w:rsidRDefault="00E4616D" w:rsidP="006C6B60">
            <w:pPr>
              <w:pStyle w:val="ConsPlusNormal"/>
              <w:jc w:val="center"/>
              <w:rPr>
                <w:sz w:val="26"/>
                <w:szCs w:val="26"/>
              </w:rPr>
            </w:pPr>
            <w:r w:rsidRPr="00E4616D">
              <w:rPr>
                <w:sz w:val="26"/>
                <w:szCs w:val="26"/>
              </w:rPr>
              <w:t>11 590 000,00</w:t>
            </w:r>
          </w:p>
        </w:tc>
        <w:tc>
          <w:tcPr>
            <w:tcW w:w="1722" w:type="dxa"/>
          </w:tcPr>
          <w:p w14:paraId="4396B248" w14:textId="77777777" w:rsidR="00E4616D" w:rsidRPr="00E4616D" w:rsidRDefault="00E4616D" w:rsidP="006C6B60">
            <w:pPr>
              <w:pStyle w:val="ConsPlusNormal"/>
              <w:jc w:val="center"/>
              <w:rPr>
                <w:sz w:val="26"/>
                <w:szCs w:val="26"/>
              </w:rPr>
            </w:pPr>
            <w:r w:rsidRPr="00E4616D">
              <w:rPr>
                <w:sz w:val="26"/>
                <w:szCs w:val="26"/>
              </w:rPr>
              <w:t>0,00</w:t>
            </w:r>
          </w:p>
        </w:tc>
        <w:tc>
          <w:tcPr>
            <w:tcW w:w="1955" w:type="dxa"/>
            <w:gridSpan w:val="2"/>
          </w:tcPr>
          <w:p w14:paraId="074242D6" w14:textId="77777777" w:rsidR="00E4616D" w:rsidRPr="00E4616D" w:rsidRDefault="00E4616D" w:rsidP="006C6B60">
            <w:pPr>
              <w:pStyle w:val="ConsPlusNormal"/>
              <w:jc w:val="center"/>
              <w:rPr>
                <w:sz w:val="26"/>
                <w:szCs w:val="26"/>
              </w:rPr>
            </w:pPr>
            <w:r w:rsidRPr="00E4616D">
              <w:rPr>
                <w:sz w:val="26"/>
                <w:szCs w:val="26"/>
              </w:rPr>
              <w:t>0,00</w:t>
            </w:r>
          </w:p>
        </w:tc>
      </w:tr>
      <w:tr w:rsidR="00E4616D" w:rsidRPr="00E4616D" w14:paraId="45596906" w14:textId="77777777" w:rsidTr="00E4616D">
        <w:tc>
          <w:tcPr>
            <w:tcW w:w="4872" w:type="dxa"/>
          </w:tcPr>
          <w:p w14:paraId="79BE6B60" w14:textId="77777777" w:rsidR="00E4616D" w:rsidRPr="00E4616D" w:rsidRDefault="00E4616D" w:rsidP="006C6B60">
            <w:pPr>
              <w:pStyle w:val="ConsPlusNormal"/>
              <w:rPr>
                <w:sz w:val="26"/>
                <w:szCs w:val="26"/>
              </w:rPr>
            </w:pPr>
            <w:r w:rsidRPr="00E4616D">
              <w:rPr>
                <w:sz w:val="26"/>
                <w:szCs w:val="26"/>
              </w:rPr>
              <w:t>Иные источники внутреннего финансирования дефицита республиканского бюджета Республики Дагестан</w:t>
            </w:r>
          </w:p>
        </w:tc>
        <w:tc>
          <w:tcPr>
            <w:tcW w:w="1861" w:type="dxa"/>
            <w:gridSpan w:val="2"/>
          </w:tcPr>
          <w:p w14:paraId="192A4B5F" w14:textId="77777777" w:rsidR="00E4616D" w:rsidRPr="00E4616D" w:rsidRDefault="00E4616D" w:rsidP="006C6B60">
            <w:pPr>
              <w:pStyle w:val="ConsPlusNormal"/>
              <w:jc w:val="center"/>
              <w:rPr>
                <w:sz w:val="26"/>
                <w:szCs w:val="26"/>
              </w:rPr>
            </w:pPr>
            <w:r w:rsidRPr="00E4616D">
              <w:rPr>
                <w:sz w:val="26"/>
                <w:szCs w:val="26"/>
              </w:rPr>
              <w:t>37 301,90</w:t>
            </w:r>
          </w:p>
        </w:tc>
        <w:tc>
          <w:tcPr>
            <w:tcW w:w="1722" w:type="dxa"/>
          </w:tcPr>
          <w:p w14:paraId="069A3AFB" w14:textId="77777777" w:rsidR="00E4616D" w:rsidRPr="00E4616D" w:rsidRDefault="00E4616D" w:rsidP="006C6B60">
            <w:pPr>
              <w:pStyle w:val="ConsPlusNormal"/>
              <w:jc w:val="center"/>
              <w:rPr>
                <w:sz w:val="26"/>
                <w:szCs w:val="26"/>
              </w:rPr>
            </w:pPr>
            <w:r w:rsidRPr="00E4616D">
              <w:rPr>
                <w:sz w:val="26"/>
                <w:szCs w:val="26"/>
              </w:rPr>
              <w:t>40 971,00</w:t>
            </w:r>
          </w:p>
        </w:tc>
        <w:tc>
          <w:tcPr>
            <w:tcW w:w="1955" w:type="dxa"/>
            <w:gridSpan w:val="2"/>
          </w:tcPr>
          <w:p w14:paraId="65D55CE3" w14:textId="77777777" w:rsidR="00E4616D" w:rsidRPr="00E4616D" w:rsidRDefault="00E4616D" w:rsidP="006C6B60">
            <w:pPr>
              <w:pStyle w:val="ConsPlusNormal"/>
              <w:jc w:val="center"/>
              <w:rPr>
                <w:sz w:val="26"/>
                <w:szCs w:val="26"/>
              </w:rPr>
            </w:pPr>
            <w:r w:rsidRPr="00E4616D">
              <w:rPr>
                <w:sz w:val="26"/>
                <w:szCs w:val="26"/>
              </w:rPr>
              <w:t>232 943,70</w:t>
            </w:r>
          </w:p>
        </w:tc>
      </w:tr>
      <w:tr w:rsidR="00E4616D" w:rsidRPr="00E4616D" w14:paraId="66622EDB" w14:textId="77777777" w:rsidTr="00E4616D">
        <w:trPr>
          <w:trHeight w:val="314"/>
        </w:trPr>
        <w:tc>
          <w:tcPr>
            <w:tcW w:w="4872" w:type="dxa"/>
          </w:tcPr>
          <w:p w14:paraId="121EEEFD" w14:textId="77777777" w:rsidR="00E4616D" w:rsidRPr="00E4616D" w:rsidRDefault="00E4616D" w:rsidP="006C6B60">
            <w:pPr>
              <w:pStyle w:val="ConsPlusNormal"/>
              <w:rPr>
                <w:sz w:val="26"/>
                <w:szCs w:val="26"/>
              </w:rPr>
            </w:pPr>
            <w:r w:rsidRPr="00E4616D">
              <w:rPr>
                <w:sz w:val="26"/>
                <w:szCs w:val="26"/>
              </w:rPr>
              <w:t>в том числе:</w:t>
            </w:r>
          </w:p>
        </w:tc>
        <w:tc>
          <w:tcPr>
            <w:tcW w:w="1861" w:type="dxa"/>
            <w:gridSpan w:val="2"/>
          </w:tcPr>
          <w:p w14:paraId="47C3114A" w14:textId="77777777" w:rsidR="00E4616D" w:rsidRPr="00E4616D" w:rsidRDefault="00E4616D" w:rsidP="006C6B6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722" w:type="dxa"/>
          </w:tcPr>
          <w:p w14:paraId="217B1243" w14:textId="77777777" w:rsidR="00E4616D" w:rsidRPr="00E4616D" w:rsidRDefault="00E4616D" w:rsidP="006C6B6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955" w:type="dxa"/>
            <w:gridSpan w:val="2"/>
          </w:tcPr>
          <w:p w14:paraId="097847AB" w14:textId="77777777" w:rsidR="00E4616D" w:rsidRPr="00E4616D" w:rsidRDefault="00E4616D" w:rsidP="006C6B60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E4616D" w:rsidRPr="00E4616D" w14:paraId="385A3B38" w14:textId="77777777" w:rsidTr="00E4616D">
        <w:tc>
          <w:tcPr>
            <w:tcW w:w="4872" w:type="dxa"/>
          </w:tcPr>
          <w:p w14:paraId="5FAC6930" w14:textId="77777777" w:rsidR="00E4616D" w:rsidRPr="00E4616D" w:rsidRDefault="00E4616D" w:rsidP="006C6B60">
            <w:pPr>
              <w:pStyle w:val="ConsPlusNormal"/>
              <w:rPr>
                <w:sz w:val="26"/>
                <w:szCs w:val="26"/>
              </w:rPr>
            </w:pPr>
            <w:r w:rsidRPr="00E4616D">
              <w:rPr>
                <w:sz w:val="26"/>
                <w:szCs w:val="26"/>
              </w:rPr>
              <w:t>Средства от продажи акций и иных форм участия в капитале, находящихся в собственности Республики Дагестан</w:t>
            </w:r>
          </w:p>
        </w:tc>
        <w:tc>
          <w:tcPr>
            <w:tcW w:w="1861" w:type="dxa"/>
            <w:gridSpan w:val="2"/>
          </w:tcPr>
          <w:p w14:paraId="744C4A46" w14:textId="77777777" w:rsidR="00E4616D" w:rsidRPr="00E4616D" w:rsidRDefault="00E4616D" w:rsidP="006C6B60">
            <w:pPr>
              <w:pStyle w:val="ConsPlusNormal"/>
              <w:jc w:val="center"/>
              <w:rPr>
                <w:sz w:val="26"/>
                <w:szCs w:val="26"/>
              </w:rPr>
            </w:pPr>
            <w:r w:rsidRPr="00E4616D">
              <w:rPr>
                <w:sz w:val="26"/>
                <w:szCs w:val="26"/>
              </w:rPr>
              <w:t>0,00</w:t>
            </w:r>
          </w:p>
        </w:tc>
        <w:tc>
          <w:tcPr>
            <w:tcW w:w="1722" w:type="dxa"/>
          </w:tcPr>
          <w:p w14:paraId="2DCA5897" w14:textId="77777777" w:rsidR="00E4616D" w:rsidRPr="00E4616D" w:rsidRDefault="00E4616D" w:rsidP="006C6B60">
            <w:pPr>
              <w:pStyle w:val="ConsPlusNormal"/>
              <w:jc w:val="center"/>
              <w:rPr>
                <w:sz w:val="26"/>
                <w:szCs w:val="26"/>
              </w:rPr>
            </w:pPr>
            <w:r w:rsidRPr="00E4616D">
              <w:rPr>
                <w:sz w:val="26"/>
                <w:szCs w:val="26"/>
              </w:rPr>
              <w:t>0,00</w:t>
            </w:r>
          </w:p>
        </w:tc>
        <w:tc>
          <w:tcPr>
            <w:tcW w:w="1955" w:type="dxa"/>
            <w:gridSpan w:val="2"/>
          </w:tcPr>
          <w:p w14:paraId="46B567C1" w14:textId="77777777" w:rsidR="00E4616D" w:rsidRPr="00E4616D" w:rsidRDefault="00E4616D" w:rsidP="006C6B60">
            <w:pPr>
              <w:pStyle w:val="ConsPlusNormal"/>
              <w:jc w:val="center"/>
              <w:rPr>
                <w:sz w:val="26"/>
                <w:szCs w:val="26"/>
              </w:rPr>
            </w:pPr>
            <w:r w:rsidRPr="00E4616D">
              <w:rPr>
                <w:sz w:val="26"/>
                <w:szCs w:val="26"/>
              </w:rPr>
              <w:t>0,00</w:t>
            </w:r>
          </w:p>
        </w:tc>
      </w:tr>
      <w:tr w:rsidR="00E4616D" w:rsidRPr="00E4616D" w14:paraId="19EFF8CF" w14:textId="77777777" w:rsidTr="00E4616D">
        <w:trPr>
          <w:trHeight w:val="3748"/>
        </w:trPr>
        <w:tc>
          <w:tcPr>
            <w:tcW w:w="4872" w:type="dxa"/>
          </w:tcPr>
          <w:p w14:paraId="789EA097" w14:textId="77777777" w:rsidR="00E4616D" w:rsidRPr="00E4616D" w:rsidRDefault="00E4616D" w:rsidP="006C6B60">
            <w:pPr>
              <w:pStyle w:val="ConsPlusNormal"/>
              <w:rPr>
                <w:sz w:val="26"/>
                <w:szCs w:val="26"/>
              </w:rPr>
            </w:pPr>
            <w:r w:rsidRPr="00E4616D">
              <w:rPr>
                <w:sz w:val="26"/>
                <w:szCs w:val="26"/>
              </w:rPr>
              <w:lastRenderedPageBreak/>
              <w:t xml:space="preserve">Разница между средствами, полученными от возврата бюджетных кредитов, предоставленных из республиканского бюджета Республики Дагестан другим бюджетам бюджетной системы Российской Федерации и бюджетными кредитами, предоставленными из республиканского бюджета Республики Дагестан другим бюджетам бюджетной системы Российской Федерации в валюте Российской Федерации </w:t>
            </w:r>
          </w:p>
        </w:tc>
        <w:tc>
          <w:tcPr>
            <w:tcW w:w="1861" w:type="dxa"/>
            <w:gridSpan w:val="2"/>
          </w:tcPr>
          <w:p w14:paraId="7883CB78" w14:textId="77777777" w:rsidR="00E4616D" w:rsidRPr="00E4616D" w:rsidRDefault="00E4616D" w:rsidP="006C6B60">
            <w:pPr>
              <w:pStyle w:val="ConsPlusNormal"/>
              <w:jc w:val="center"/>
              <w:rPr>
                <w:sz w:val="26"/>
                <w:szCs w:val="26"/>
              </w:rPr>
            </w:pPr>
            <w:r w:rsidRPr="00E4616D">
              <w:rPr>
                <w:sz w:val="26"/>
                <w:szCs w:val="26"/>
              </w:rPr>
              <w:t>37 301,90</w:t>
            </w:r>
          </w:p>
        </w:tc>
        <w:tc>
          <w:tcPr>
            <w:tcW w:w="1722" w:type="dxa"/>
          </w:tcPr>
          <w:p w14:paraId="7321BC4B" w14:textId="77777777" w:rsidR="00E4616D" w:rsidRPr="00E4616D" w:rsidRDefault="00E4616D" w:rsidP="006C6B60">
            <w:pPr>
              <w:pStyle w:val="ConsPlusNormal"/>
              <w:ind w:left="568" w:hanging="568"/>
              <w:jc w:val="center"/>
              <w:rPr>
                <w:sz w:val="26"/>
                <w:szCs w:val="26"/>
              </w:rPr>
            </w:pPr>
            <w:r w:rsidRPr="00E4616D">
              <w:rPr>
                <w:sz w:val="26"/>
                <w:szCs w:val="26"/>
              </w:rPr>
              <w:t>40 971,00</w:t>
            </w:r>
          </w:p>
        </w:tc>
        <w:tc>
          <w:tcPr>
            <w:tcW w:w="1955" w:type="dxa"/>
            <w:gridSpan w:val="2"/>
          </w:tcPr>
          <w:p w14:paraId="70417344" w14:textId="77777777" w:rsidR="00E4616D" w:rsidRPr="00E4616D" w:rsidRDefault="00E4616D" w:rsidP="006C6B60">
            <w:pPr>
              <w:pStyle w:val="ConsPlusNormal"/>
              <w:jc w:val="center"/>
              <w:rPr>
                <w:sz w:val="26"/>
                <w:szCs w:val="26"/>
              </w:rPr>
            </w:pPr>
            <w:r w:rsidRPr="00E4616D">
              <w:rPr>
                <w:sz w:val="26"/>
                <w:szCs w:val="26"/>
              </w:rPr>
              <w:t>232 943,70</w:t>
            </w:r>
          </w:p>
        </w:tc>
      </w:tr>
    </w:tbl>
    <w:p w14:paraId="7A228B7C" w14:textId="77777777" w:rsidR="00590C20" w:rsidRPr="00B122DD" w:rsidRDefault="00590C20" w:rsidP="00BE45FD">
      <w:pPr>
        <w:spacing w:line="240" w:lineRule="exact"/>
        <w:ind w:firstLine="0"/>
        <w:jc w:val="center"/>
        <w:rPr>
          <w:rFonts w:eastAsia="Calibri"/>
          <w:color w:val="000000" w:themeColor="text1"/>
          <w:sz w:val="24"/>
          <w:szCs w:val="28"/>
          <w:lang w:eastAsia="ru-RU"/>
        </w:rPr>
      </w:pPr>
    </w:p>
    <w:sectPr w:rsidR="00590C20" w:rsidRPr="00B122DD" w:rsidSect="00D86E48">
      <w:headerReference w:type="default" r:id="rId8"/>
      <w:pgSz w:w="11906" w:h="16838"/>
      <w:pgMar w:top="1134" w:right="567" w:bottom="1134" w:left="1134" w:header="709" w:footer="709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9CEDDD" w14:textId="77777777" w:rsidR="00CB64D1" w:rsidRDefault="00CB64D1" w:rsidP="00E6379F">
      <w:r>
        <w:separator/>
      </w:r>
    </w:p>
  </w:endnote>
  <w:endnote w:type="continuationSeparator" w:id="0">
    <w:p w14:paraId="698F5EA8" w14:textId="77777777" w:rsidR="00CB64D1" w:rsidRDefault="00CB64D1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F6286" w14:textId="77777777" w:rsidR="00CB64D1" w:rsidRDefault="00CB64D1" w:rsidP="00E6379F">
      <w:r>
        <w:separator/>
      </w:r>
    </w:p>
  </w:footnote>
  <w:footnote w:type="continuationSeparator" w:id="0">
    <w:p w14:paraId="3F1D78BF" w14:textId="77777777" w:rsidR="00CB64D1" w:rsidRDefault="00CB64D1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74DB4508" w14:textId="77777777" w:rsidR="00E9525F" w:rsidRPr="00B24BA5" w:rsidRDefault="00E9525F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823F0A">
          <w:rPr>
            <w:noProof/>
            <w:sz w:val="20"/>
          </w:rPr>
          <w:t>24</w:t>
        </w:r>
        <w:r w:rsidRPr="00B24BA5">
          <w:rPr>
            <w:sz w:val="20"/>
          </w:rPr>
          <w:fldChar w:fldCharType="end"/>
        </w:r>
      </w:p>
    </w:sdtContent>
  </w:sdt>
  <w:p w14:paraId="1AF449F5" w14:textId="77777777" w:rsidR="00E9525F" w:rsidRDefault="00E9525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hideSpellingErrors/>
  <w:proofState w:spelling="clean" w:grammar="clean"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683"/>
    <w:rsid w:val="00001C18"/>
    <w:rsid w:val="000111C4"/>
    <w:rsid w:val="0001306A"/>
    <w:rsid w:val="000155F1"/>
    <w:rsid w:val="00025D1E"/>
    <w:rsid w:val="0002772C"/>
    <w:rsid w:val="000375CB"/>
    <w:rsid w:val="00046A15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3479D"/>
    <w:rsid w:val="0014307E"/>
    <w:rsid w:val="0015356E"/>
    <w:rsid w:val="00155328"/>
    <w:rsid w:val="001642F8"/>
    <w:rsid w:val="0016510D"/>
    <w:rsid w:val="0018162C"/>
    <w:rsid w:val="00181F42"/>
    <w:rsid w:val="00185002"/>
    <w:rsid w:val="00190E80"/>
    <w:rsid w:val="001A1F70"/>
    <w:rsid w:val="001B1819"/>
    <w:rsid w:val="001B20E3"/>
    <w:rsid w:val="001C4794"/>
    <w:rsid w:val="001D2689"/>
    <w:rsid w:val="001D3F2F"/>
    <w:rsid w:val="001F2E6C"/>
    <w:rsid w:val="001F4D84"/>
    <w:rsid w:val="00206FAF"/>
    <w:rsid w:val="00211F98"/>
    <w:rsid w:val="00222318"/>
    <w:rsid w:val="0022731E"/>
    <w:rsid w:val="0025166E"/>
    <w:rsid w:val="00266C6B"/>
    <w:rsid w:val="00267E34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3144C2"/>
    <w:rsid w:val="00317992"/>
    <w:rsid w:val="00363758"/>
    <w:rsid w:val="00364726"/>
    <w:rsid w:val="00365860"/>
    <w:rsid w:val="003713B6"/>
    <w:rsid w:val="00384DD4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66D5"/>
    <w:rsid w:val="0042739A"/>
    <w:rsid w:val="00441366"/>
    <w:rsid w:val="004605D3"/>
    <w:rsid w:val="00466F1C"/>
    <w:rsid w:val="00467B90"/>
    <w:rsid w:val="00470FF9"/>
    <w:rsid w:val="00477A63"/>
    <w:rsid w:val="00480FFD"/>
    <w:rsid w:val="00481C14"/>
    <w:rsid w:val="0049046C"/>
    <w:rsid w:val="004A6333"/>
    <w:rsid w:val="004C0455"/>
    <w:rsid w:val="004D3267"/>
    <w:rsid w:val="004D6486"/>
    <w:rsid w:val="004E1E05"/>
    <w:rsid w:val="004E5A34"/>
    <w:rsid w:val="004E5DD2"/>
    <w:rsid w:val="004F2B80"/>
    <w:rsid w:val="004F67BF"/>
    <w:rsid w:val="005101B6"/>
    <w:rsid w:val="00512348"/>
    <w:rsid w:val="00516A52"/>
    <w:rsid w:val="005174AC"/>
    <w:rsid w:val="00524188"/>
    <w:rsid w:val="0053404F"/>
    <w:rsid w:val="0053587D"/>
    <w:rsid w:val="005415A7"/>
    <w:rsid w:val="005432F6"/>
    <w:rsid w:val="00545067"/>
    <w:rsid w:val="00546AF0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4116"/>
    <w:rsid w:val="005C5402"/>
    <w:rsid w:val="005D3860"/>
    <w:rsid w:val="005D6177"/>
    <w:rsid w:val="005E4C10"/>
    <w:rsid w:val="005F2B75"/>
    <w:rsid w:val="005F5C89"/>
    <w:rsid w:val="005F727D"/>
    <w:rsid w:val="006052CD"/>
    <w:rsid w:val="00615820"/>
    <w:rsid w:val="006205A4"/>
    <w:rsid w:val="00620FDE"/>
    <w:rsid w:val="00631E73"/>
    <w:rsid w:val="006525D2"/>
    <w:rsid w:val="00657EEF"/>
    <w:rsid w:val="006602B0"/>
    <w:rsid w:val="006620CC"/>
    <w:rsid w:val="00663983"/>
    <w:rsid w:val="00664FF5"/>
    <w:rsid w:val="00674C1C"/>
    <w:rsid w:val="00676A17"/>
    <w:rsid w:val="006808C6"/>
    <w:rsid w:val="00684C4F"/>
    <w:rsid w:val="006A27E3"/>
    <w:rsid w:val="006A6C7B"/>
    <w:rsid w:val="006C4A9B"/>
    <w:rsid w:val="006D227C"/>
    <w:rsid w:val="006E401A"/>
    <w:rsid w:val="006F1A47"/>
    <w:rsid w:val="006F6985"/>
    <w:rsid w:val="006F7BFA"/>
    <w:rsid w:val="00732CE3"/>
    <w:rsid w:val="007418AE"/>
    <w:rsid w:val="00755787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147B9"/>
    <w:rsid w:val="00823F0A"/>
    <w:rsid w:val="008273BB"/>
    <w:rsid w:val="00837459"/>
    <w:rsid w:val="008444D5"/>
    <w:rsid w:val="00851A93"/>
    <w:rsid w:val="00853D1A"/>
    <w:rsid w:val="008556D5"/>
    <w:rsid w:val="00860EE7"/>
    <w:rsid w:val="008726F6"/>
    <w:rsid w:val="0087383D"/>
    <w:rsid w:val="00885F56"/>
    <w:rsid w:val="00887131"/>
    <w:rsid w:val="00895F78"/>
    <w:rsid w:val="008B5886"/>
    <w:rsid w:val="008B7CA1"/>
    <w:rsid w:val="008C3CAA"/>
    <w:rsid w:val="008E7ABA"/>
    <w:rsid w:val="00930155"/>
    <w:rsid w:val="00940741"/>
    <w:rsid w:val="009665DB"/>
    <w:rsid w:val="00971470"/>
    <w:rsid w:val="00977C6F"/>
    <w:rsid w:val="009856E3"/>
    <w:rsid w:val="00987012"/>
    <w:rsid w:val="009964A4"/>
    <w:rsid w:val="009B763C"/>
    <w:rsid w:val="009C06EA"/>
    <w:rsid w:val="009D5A34"/>
    <w:rsid w:val="009F0AA4"/>
    <w:rsid w:val="009F55AC"/>
    <w:rsid w:val="00A0146D"/>
    <w:rsid w:val="00A07F5C"/>
    <w:rsid w:val="00A10C7E"/>
    <w:rsid w:val="00A13FAB"/>
    <w:rsid w:val="00A27124"/>
    <w:rsid w:val="00A33E26"/>
    <w:rsid w:val="00A3513B"/>
    <w:rsid w:val="00A3593B"/>
    <w:rsid w:val="00A40FAC"/>
    <w:rsid w:val="00A4171A"/>
    <w:rsid w:val="00A428C6"/>
    <w:rsid w:val="00A42C6D"/>
    <w:rsid w:val="00A63A63"/>
    <w:rsid w:val="00A67435"/>
    <w:rsid w:val="00A700E5"/>
    <w:rsid w:val="00A737F9"/>
    <w:rsid w:val="00A74842"/>
    <w:rsid w:val="00A909F6"/>
    <w:rsid w:val="00AA1A28"/>
    <w:rsid w:val="00AA54D2"/>
    <w:rsid w:val="00AB3669"/>
    <w:rsid w:val="00AB7691"/>
    <w:rsid w:val="00AC0095"/>
    <w:rsid w:val="00AC609A"/>
    <w:rsid w:val="00AC6E05"/>
    <w:rsid w:val="00AD2EFD"/>
    <w:rsid w:val="00AD56E1"/>
    <w:rsid w:val="00AD5C19"/>
    <w:rsid w:val="00AE1C09"/>
    <w:rsid w:val="00AE24F8"/>
    <w:rsid w:val="00AE3CA5"/>
    <w:rsid w:val="00B0370F"/>
    <w:rsid w:val="00B04329"/>
    <w:rsid w:val="00B122DD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D35D2"/>
    <w:rsid w:val="00BE046A"/>
    <w:rsid w:val="00BE45FD"/>
    <w:rsid w:val="00BE56B6"/>
    <w:rsid w:val="00BF2C78"/>
    <w:rsid w:val="00BF5824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76845"/>
    <w:rsid w:val="00C86998"/>
    <w:rsid w:val="00C95915"/>
    <w:rsid w:val="00C97771"/>
    <w:rsid w:val="00CB6468"/>
    <w:rsid w:val="00CB64D1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42118"/>
    <w:rsid w:val="00D43D81"/>
    <w:rsid w:val="00D450FA"/>
    <w:rsid w:val="00D5278E"/>
    <w:rsid w:val="00D61196"/>
    <w:rsid w:val="00D7730C"/>
    <w:rsid w:val="00D83703"/>
    <w:rsid w:val="00D86E48"/>
    <w:rsid w:val="00DA221B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E037D0"/>
    <w:rsid w:val="00E0388F"/>
    <w:rsid w:val="00E07FDB"/>
    <w:rsid w:val="00E17988"/>
    <w:rsid w:val="00E31538"/>
    <w:rsid w:val="00E4616D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47B4B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6952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51C8B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rsid w:val="00F47B4B"/>
    <w:pPr>
      <w:widowControl w:val="0"/>
      <w:autoSpaceDE w:val="0"/>
      <w:autoSpaceDN w:val="0"/>
      <w:ind w:firstLine="0"/>
    </w:pPr>
    <w:rPr>
      <w:rFonts w:eastAsia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41B44-7A9B-44F7-8827-DA26EF4CC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User</cp:lastModifiedBy>
  <cp:revision>6</cp:revision>
  <cp:lastPrinted>2024-10-08T08:53:00Z</cp:lastPrinted>
  <dcterms:created xsi:type="dcterms:W3CDTF">2023-12-11T05:58:00Z</dcterms:created>
  <dcterms:modified xsi:type="dcterms:W3CDTF">2024-10-08T08:55:00Z</dcterms:modified>
</cp:coreProperties>
</file>